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E" w:rsidRPr="00B933EE" w:rsidRDefault="00B933EE" w:rsidP="00B933E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 w:rsidRPr="00B933EE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Отчёт о резу</w:t>
      </w:r>
      <w:r w:rsidR="00CF453E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льтат</w:t>
      </w:r>
      <w:r w:rsidR="003D4AF5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 xml:space="preserve">ах </w:t>
      </w:r>
      <w:proofErr w:type="spellStart"/>
      <w:r w:rsidR="003D4AF5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самообследования</w:t>
      </w:r>
      <w:proofErr w:type="spellEnd"/>
      <w:r w:rsidR="003D4AF5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 xml:space="preserve"> за 2016</w:t>
      </w:r>
      <w:r w:rsidRPr="00B933EE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 xml:space="preserve"> учебный год.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Полное наименование в соответствии с Уставом: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муниципальное бюджетное дошкольное образовате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учреждение детский сад № 8 «Солнышко»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Сокращенное наименование  в соответствии с Уставом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МБДОУ детский сад № 8 «Солнышко»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Юридический адрес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346055, Россия, Ростовская обла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Тарасовский район, п. Донская Нива, ул. Школьная 4.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 Фактический адрес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346055, Россия, Ростовская обла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Тарасовский район, п. Донская Нива, ул. Школьная 4.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Контактная информация:</w:t>
      </w:r>
    </w:p>
    <w:tbl>
      <w:tblPr>
        <w:tblW w:w="7668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7668"/>
      </w:tblGrid>
      <w:tr w:rsidR="00B933EE" w:rsidRPr="00B933EE" w:rsidTr="00B933EE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A5016E">
            <w:pPr>
              <w:shd w:val="clear" w:color="auto" w:fill="F6F5F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8(86386) 35-9-50 </w:t>
            </w:r>
            <w:proofErr w:type="spellStart"/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почта:</w:t>
            </w: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/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mbdou82012@yandex.ru</w:t>
            </w:r>
          </w:p>
        </w:tc>
      </w:tr>
    </w:tbl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 w:rsidRPr="00B93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WWW.садик8.рф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работы:</w:t>
      </w: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5016E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 с 7.30 до 17.3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0.Выходные: суббота, воскресенье, праздничны</w:t>
      </w:r>
      <w:r w:rsidR="00A5016E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дни. Время пребывания детей: 10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часовое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 представлена следующими направлениями: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образовательной деятельности;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системы управления организации;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 и качества подготовки выпускников;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учебного процесса;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обеспечения;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материально – технической базы;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  внутренней системы оценки качества образования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медицинского обеспечения образовательного процесса</w:t>
      </w: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933EE" w:rsidRPr="00B933EE" w:rsidRDefault="00B933EE" w:rsidP="00B933EE">
      <w:pPr>
        <w:numPr>
          <w:ilvl w:val="0"/>
          <w:numId w:val="1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условий для организации питания</w:t>
      </w: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деятельности проведен в соответствии 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Оценка образовательной деятельности.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</w:t>
      </w:r>
      <w:r w:rsidR="00A5016E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педагогического совета от 28</w:t>
      </w:r>
      <w:r w:rsidR="00CF453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1)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Базовая  программа: </w:t>
      </w:r>
      <w:r w:rsidR="00A5016E" w:rsidRPr="00A23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A5016E"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016E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общеобразовательной Программы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</w:t>
      </w:r>
      <w:r w:rsidR="00A5016E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«Радуга» под редакцией Е.В.Соловьёвой, Москва. Просвещение.2014г.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Оценка системы управления организации.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Учредитель: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016E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«Тарасовского района»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сформированы коллегиальные органы управления:</w:t>
      </w:r>
    </w:p>
    <w:p w:rsidR="00B933EE" w:rsidRPr="00B933EE" w:rsidRDefault="00B933EE" w:rsidP="00B933EE">
      <w:pPr>
        <w:numPr>
          <w:ilvl w:val="0"/>
          <w:numId w:val="2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работников Учреждения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представляет полномочия работников ДОУ, в состав Общего собрания входят все работники ДОУ.</w:t>
      </w:r>
    </w:p>
    <w:p w:rsidR="00B933EE" w:rsidRPr="00B933EE" w:rsidRDefault="00B933EE" w:rsidP="00B933EE">
      <w:pPr>
        <w:numPr>
          <w:ilvl w:val="0"/>
          <w:numId w:val="2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B933EE" w:rsidRPr="00B933EE" w:rsidRDefault="00B933EE" w:rsidP="00B933EE">
      <w:pPr>
        <w:numPr>
          <w:ilvl w:val="0"/>
          <w:numId w:val="2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родителей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Структура и механизм управления  ДОУ определяют стабильное функционирование.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1.3. Оценка содержания и качества подготовки воспитанников.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Мониторинг образовательного процесса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 детского развития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A23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познавательных, коммуникативных и регуляторных.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и конец дошкольного детства. Согласно ФГОС целевые ориентиры не подлежат непосредственной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</w:t>
      </w:r>
      <w:r w:rsidR="00CF4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программного материала – 90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A23C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информационно-коммуникативные, технологии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типа) позволило повысить уровень освоения детьми образовательной программы детского сада.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1.4.Оценка организации учебного процесса.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воспитанников, осваивающих образовательную программу дошкольного образования в 201</w:t>
      </w:r>
      <w:r w:rsidR="00CF453E">
        <w:rPr>
          <w:rFonts w:ascii="Times New Roman" w:eastAsia="Times New Roman" w:hAnsi="Times New Roman" w:cs="Times New Roman"/>
          <w:sz w:val="24"/>
          <w:szCs w:val="24"/>
          <w:lang w:eastAsia="ru-RU"/>
        </w:rPr>
        <w:t>6- 2017 учебном году составило 18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от 2 до 8 лет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МБДОУ</w:t>
      </w:r>
      <w:r w:rsidR="004E53C0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№ 8 «Солнышко»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функци</w:t>
      </w:r>
      <w:r w:rsidR="004E53C0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онирует 1 разновозрастная группа.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Воспитательно-образовательная работа организуется в соответствии с Образовательной программой.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группе организуется 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результатами воспитательно-обр</w:t>
      </w:r>
      <w:r w:rsidR="003F7BD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работы с детьми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возрастных подгруппах ДОУ осуществляется целенаправленно, носит системный характер.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Оценка кадрового обеспечения.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работает 1 педагогический работник, имеющий среднее профессиональное образование педагогической направленности. Стаж п</w:t>
      </w:r>
      <w:r w:rsidR="003F7BD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едагогической работы педагога 5 лет.  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педагог прошла курсы повышения квалификации по теме «</w:t>
      </w:r>
      <w:r w:rsidR="003F7BD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образование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BD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проблеме: Интегративный подход к реализации содержания дошкольного образования в условиях введения ФГОС </w:t>
      </w:r>
      <w:proofErr w:type="gramStart"/>
      <w:r w:rsidR="003F7BD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не укомплектован педагогическими кадрами. В образовательной организации нет музыкального руководителя, инструктора по физической культуре и других специалистов</w:t>
      </w:r>
      <w:r w:rsidR="003F7BD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Оценка </w:t>
      </w:r>
      <w:proofErr w:type="spellStart"/>
      <w:proofErr w:type="gramStart"/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методического</w:t>
      </w:r>
      <w:proofErr w:type="gramEnd"/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не полностью соответствует  ООПДО ДОУ. </w:t>
      </w:r>
      <w:r w:rsidR="003F7BD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 ДОУ включает: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3.С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Оценка материально – технической базы.</w:t>
      </w:r>
    </w:p>
    <w:p w:rsidR="0086100B" w:rsidRPr="00A23CFB" w:rsidRDefault="003F7BD1" w:rsidP="0086100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№8 «Солнышко»</w:t>
      </w:r>
      <w:r w:rsidR="00B933EE"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Одноэтажное, </w:t>
      </w:r>
      <w:proofErr w:type="spellStart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отдельностоящее</w:t>
      </w:r>
      <w:proofErr w:type="spellEnd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детского сада, предназначено для осуществления </w:t>
      </w:r>
      <w:proofErr w:type="spellStart"/>
      <w:proofErr w:type="gramStart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</w:t>
      </w:r>
      <w:proofErr w:type="gramEnd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 Детский сад был открыт в 1962 году. Общая площадь составляет 151,70 кв.м., площадь земельного участка составляет 2300,00 кв.м</w:t>
      </w:r>
      <w:proofErr w:type="gramStart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ограждена металлическим забором высотой  1,5 метра. На территории ДОУ имеются здание пищеблока, игровая площадка для прогулок. </w:t>
      </w:r>
      <w:proofErr w:type="gramStart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 посещают дети, проживающие в основном в посёлке Донская Нива.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EE" w:rsidRPr="00B933EE" w:rsidRDefault="0086100B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EE" w:rsidRPr="00B933EE" w:rsidRDefault="0086100B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3EE"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освещен, имеется</w:t>
      </w:r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площадка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недостаточно обеспечено учебно-наглядными пособиями и спортинвентарём.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технические средства обучения</w:t>
      </w:r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телевизор, магнитофон, DVD,  1 компьютер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, 1 принтер, 1сканер.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созданы условия  для разных видов детской деятельности: игровой, изобразительной, познавательной, конструктивной.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  государственные образовательные учреждения, наше МБДОУ получает  бюджетное нормативное финансирование, которое распределяется следующим образом:</w:t>
      </w:r>
    </w:p>
    <w:p w:rsidR="00B933EE" w:rsidRPr="00B933EE" w:rsidRDefault="00B933EE" w:rsidP="00B933EE">
      <w:pPr>
        <w:numPr>
          <w:ilvl w:val="0"/>
          <w:numId w:val="3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сотрудников;</w:t>
      </w:r>
    </w:p>
    <w:p w:rsidR="00B933EE" w:rsidRPr="00B933EE" w:rsidRDefault="00B933EE" w:rsidP="00B933EE">
      <w:pPr>
        <w:numPr>
          <w:ilvl w:val="0"/>
          <w:numId w:val="3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коммунальные платежи и содержание здания;</w:t>
      </w:r>
    </w:p>
    <w:p w:rsidR="00B933EE" w:rsidRPr="00B933EE" w:rsidRDefault="00B933EE" w:rsidP="00B933EE">
      <w:pPr>
        <w:numPr>
          <w:ilvl w:val="0"/>
          <w:numId w:val="3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детей;</w:t>
      </w:r>
    </w:p>
    <w:p w:rsidR="00B933EE" w:rsidRPr="00B933EE" w:rsidRDefault="00CF453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– 2017</w:t>
      </w:r>
      <w:r w:rsidR="00B933EE"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помещениях детского сад</w:t>
      </w:r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силами сотрудников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 косметический ремонт.</w:t>
      </w:r>
    </w:p>
    <w:p w:rsidR="00B933EE" w:rsidRPr="00B933EE" w:rsidRDefault="0086100B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Функционирование  внутренней системы оценки качества образования.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 различные виды мониторинга: управленческий, медицинский, педагогический,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контроль состояния здоровья детей,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социологические исследования семей.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охрана  и укрепление здоровья воспитанников,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воспитательно-образовательный процесс,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кадры,  аттестация педагога, повышение квалификации,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взаимодействие с социумом,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административно-хозяйственная и финансовая деятельность,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питание детей,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техника безопасности и охрана труда работников  и жизни воспитанников.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контроля рассматриваются на общих собраниях работников,  педагогических советах.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администрация Детского сада традиционно проводит анкетирование родителей</w:t>
      </w: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выявления  удовлетворенности родителей образовательной работой;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изучения отношения родителей к работе ДОУ;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сильных и слабых сторон работы ДОУ.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осуществляется мониторингом, контрольными мероприятиями.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</w:t>
      </w:r>
      <w:r w:rsidR="0086100B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родителей, праздники,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образовательные проекты.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обеспечения образовательного процесса.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МБ</w:t>
      </w:r>
      <w:r w:rsidR="00A352A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осуществляется медицинским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A352A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ботникам </w:t>
      </w:r>
      <w:proofErr w:type="spellStart"/>
      <w:r w:rsidR="00A352A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="00A352A1" w:rsidRPr="00A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одного человека.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ФЗ № 52 «О санитарно-эпидемиологическом благополучии населения».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детьми имеется  оборудование. В группе имеются спортивный уголок, но нет  достаточного  количества разнообразного спортивно-игрового оборудования.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</w:t>
      </w: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в пропаганде физкультуры и спорта отводится работе с родителями.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воспитанников проводится по трем  направлениям: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оздоровительная работа;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лечебно-профилактическая  работа;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организационно-методическая работа.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 Оценка условий для организации питания.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организовано  4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х-разовое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B933EE" w:rsidRPr="00B933EE" w:rsidRDefault="00B933EE" w:rsidP="00B933EE">
      <w:pPr>
        <w:spacing w:after="288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витаминизация третьих блюд.  </w:t>
      </w:r>
      <w:proofErr w:type="spell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МБДОУ систематически осуществляет </w:t>
      </w:r>
      <w:proofErr w:type="gramStart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обработки продуктов,  закладкой, выходом блюд, вкусовыми качествами пищи.</w:t>
      </w:r>
    </w:p>
    <w:p w:rsidR="00B933EE" w:rsidRPr="00B933EE" w:rsidRDefault="00B933EE" w:rsidP="00B933EE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питании детей доводится до родителей, меню размещается на стенде в комнате для приёма детей.</w:t>
      </w: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33EE" w:rsidRPr="00B933EE" w:rsidRDefault="00B933EE" w:rsidP="00B933EE">
      <w:pPr>
        <w:numPr>
          <w:ilvl w:val="0"/>
          <w:numId w:val="4"/>
        </w:num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ДОУ </w:t>
      </w:r>
    </w:p>
    <w:tbl>
      <w:tblPr>
        <w:tblW w:w="7668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3815"/>
        <w:gridCol w:w="2677"/>
      </w:tblGrid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="00A35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</w:t>
            </w: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образования, в том числе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CF453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A352A1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CF453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3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3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3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CF453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CF453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  <w:r w:rsidR="00A3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A352A1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CF453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продлённого дня (12-14 часов)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CF453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 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человек/100% 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человек/100% 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CF453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 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A352A1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 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человек/100% 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человек/100% 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человек/человек1/</w:t>
            </w:r>
            <w:r w:rsidR="00A3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</w:t>
            </w: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работников: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A352A1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  <w:r w:rsidR="00B933EE"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B933EE" w:rsidRPr="00B933EE">
              <w:rPr>
                <w:rFonts w:ascii="Times New Roman" w:eastAsia="Times New Roman" w:hAnsi="Times New Roman" w:cs="Times New Roman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A23CFB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совмещён с игровой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A23CFB" w:rsidP="00A2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совмещён с игровой</w:t>
            </w:r>
          </w:p>
        </w:tc>
      </w:tr>
      <w:tr w:rsidR="00B933EE" w:rsidRPr="00B933EE" w:rsidTr="00B933EE">
        <w:tc>
          <w:tcPr>
            <w:tcW w:w="64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9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151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288" w:type="dxa"/>
            </w:tcMar>
            <w:vAlign w:val="bottom"/>
            <w:hideMark/>
          </w:tcPr>
          <w:p w:rsidR="00B933EE" w:rsidRPr="00B933EE" w:rsidRDefault="00B933EE" w:rsidP="00B9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933EE" w:rsidRPr="00B933EE" w:rsidRDefault="00B933EE" w:rsidP="00B933EE">
      <w:pPr>
        <w:spacing w:after="0" w:line="288" w:lineRule="atLeast"/>
        <w:textAlignment w:val="baseline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  <w:r w:rsidRPr="00B933EE">
        <w:rPr>
          <w:rFonts w:ascii="Georgia" w:eastAsia="Times New Roman" w:hAnsi="Georgia" w:cs="Times New Roman"/>
          <w:b/>
          <w:bCs/>
          <w:color w:val="333333"/>
          <w:sz w:val="19"/>
          <w:lang w:eastAsia="ru-RU"/>
        </w:rPr>
        <w:t> </w:t>
      </w:r>
    </w:p>
    <w:p w:rsidR="007A5411" w:rsidRDefault="007A5411"/>
    <w:sectPr w:rsidR="007A5411" w:rsidSect="007A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70"/>
    <w:multiLevelType w:val="multilevel"/>
    <w:tmpl w:val="F1561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24506"/>
    <w:multiLevelType w:val="multilevel"/>
    <w:tmpl w:val="981E3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41F03"/>
    <w:multiLevelType w:val="multilevel"/>
    <w:tmpl w:val="A3E29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C0EE6"/>
    <w:multiLevelType w:val="multilevel"/>
    <w:tmpl w:val="99BE7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933EE"/>
    <w:rsid w:val="000D7325"/>
    <w:rsid w:val="003D4AF5"/>
    <w:rsid w:val="003F7BD1"/>
    <w:rsid w:val="004E53C0"/>
    <w:rsid w:val="005704B4"/>
    <w:rsid w:val="007151D8"/>
    <w:rsid w:val="007A5411"/>
    <w:rsid w:val="0086100B"/>
    <w:rsid w:val="00A23CFB"/>
    <w:rsid w:val="00A352A1"/>
    <w:rsid w:val="00A5016E"/>
    <w:rsid w:val="00A56F05"/>
    <w:rsid w:val="00B933EE"/>
    <w:rsid w:val="00C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11"/>
  </w:style>
  <w:style w:type="paragraph" w:styleId="1">
    <w:name w:val="heading 1"/>
    <w:basedOn w:val="a"/>
    <w:link w:val="10"/>
    <w:uiPriority w:val="9"/>
    <w:qFormat/>
    <w:rsid w:val="00B9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EE"/>
    <w:rPr>
      <w:b/>
      <w:bCs/>
    </w:rPr>
  </w:style>
  <w:style w:type="character" w:styleId="a5">
    <w:name w:val="Emphasis"/>
    <w:basedOn w:val="a0"/>
    <w:uiPriority w:val="20"/>
    <w:qFormat/>
    <w:rsid w:val="00B933EE"/>
    <w:rPr>
      <w:i/>
      <w:iCs/>
    </w:rPr>
  </w:style>
  <w:style w:type="character" w:customStyle="1" w:styleId="apple-converted-space">
    <w:name w:val="apple-converted-space"/>
    <w:basedOn w:val="a0"/>
    <w:rsid w:val="00B933EE"/>
  </w:style>
  <w:style w:type="character" w:styleId="a6">
    <w:name w:val="Hyperlink"/>
    <w:basedOn w:val="a0"/>
    <w:uiPriority w:val="99"/>
    <w:semiHidden/>
    <w:unhideWhenUsed/>
    <w:rsid w:val="00B93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23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-ilb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Admin</cp:lastModifiedBy>
  <cp:revision>7</cp:revision>
  <dcterms:created xsi:type="dcterms:W3CDTF">2016-10-12T06:03:00Z</dcterms:created>
  <dcterms:modified xsi:type="dcterms:W3CDTF">2018-04-20T08:26:00Z</dcterms:modified>
</cp:coreProperties>
</file>