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1E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 xml:space="preserve">ФГОС дошкольного образования. </w:t>
      </w:r>
    </w:p>
    <w:p w:rsidR="00C9731E" w:rsidRPr="00815921" w:rsidRDefault="00C9731E" w:rsidP="00815921">
      <w:pPr>
        <w:spacing w:after="0" w:line="240" w:lineRule="auto"/>
        <w:jc w:val="center"/>
        <w:outlineLvl w:val="0"/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</w:pPr>
      <w:r w:rsidRPr="00815921">
        <w:rPr>
          <w:rFonts w:ascii="Times New Roman" w:hAnsi="Times New Roman"/>
          <w:b/>
          <w:iCs/>
          <w:color w:val="333333"/>
          <w:kern w:val="36"/>
          <w:sz w:val="32"/>
          <w:szCs w:val="32"/>
          <w:lang w:eastAsia="ru-RU"/>
        </w:rPr>
        <w:t>Консультация родителям.</w:t>
      </w:r>
    </w:p>
    <w:p w:rsidR="00C9731E" w:rsidRPr="00815921" w:rsidRDefault="006353BB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Т.Н.Талалаева</w:t>
      </w:r>
    </w:p>
    <w:p w:rsidR="00C9731E" w:rsidRPr="00815921" w:rsidRDefault="00C9731E" w:rsidP="00815921">
      <w:pPr>
        <w:spacing w:after="0" w:line="240" w:lineRule="auto"/>
        <w:jc w:val="right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заведующая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color w:val="333333"/>
          <w:sz w:val="28"/>
          <w:szCs w:val="28"/>
          <w:lang w:eastAsia="ru-RU"/>
        </w:rPr>
        <w:t>МБДОУ</w:t>
      </w:r>
    </w:p>
    <w:p w:rsidR="00C9731E" w:rsidRDefault="00C9731E" w:rsidP="00815921">
      <w:pPr>
        <w:spacing w:after="0" w:line="240" w:lineRule="auto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</w:pP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b/>
          <w:bCs/>
          <w:iCs/>
          <w:color w:val="333333"/>
          <w:sz w:val="28"/>
          <w:szCs w:val="28"/>
          <w:lang w:eastAsia="ru-RU"/>
        </w:rPr>
        <w:t>Родителям о стандарте дошкольного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 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Минобрнауки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</w:t>
      </w:r>
      <w:smartTag w:uri="urn:schemas-microsoft-com:office:smarttags" w:element="metricconverter">
        <w:smartTagPr>
          <w:attr w:name="ProductID" w:val="2014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2014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Примечание. В соответствии с законом об образовании произошло  изменение названия:  дошкольное образовательное учреждение  теперь   образовательная организация.</w:t>
      </w: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Зачем нужен стандарт?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) создан впервые в российской истории.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  - 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это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совокупность обязательных требований к  структуре Программы и ее объему,  условиям реализации и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На основе стандарта разрабатываются сама 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используется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для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ДОдолжен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способствовать  повышению социального статуса дошкольного образования,     обеспечению  равенства  возможностей  для   каждого ребёнка в получении качественного дошкольного образования,   и  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C9731E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ФГОС ДО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разработан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индивидуальные потребности отдельных категорий  детей,  в  том  числе  детей с   ограниченными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ДО 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обязателен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к применению организациями,    осуществляющими    образовательную  деятельность, индивидуальными предпринимателями (далее вместе — Организации), реализующими образовательную     программу дошкольного образования, а также  может  использоваться  родителями (законными представителями) при получении детьми дошкольного образования  в форме семейного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</w:p>
    <w:p w:rsidR="00C9731E" w:rsidRDefault="00C9731E" w:rsidP="00815921">
      <w:pPr>
        <w:spacing w:after="0" w:line="240" w:lineRule="auto"/>
        <w:jc w:val="center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Программе.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ФГОС ДО  определены требования к структуре, содержанию и объему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Программы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</w:t>
      </w:r>
      <w:bookmarkStart w:id="0" w:name="_GoBack"/>
      <w:bookmarkEnd w:id="0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ак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,  определено, что Программа  разрабатывается   и   утверждается     организацией самостоятельно.  Организация сама  определяет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     всего времени пребывания  детей в Организации.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социально-коммуникативное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познавательное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речевое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художественно-эстетическое развитие;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физическое развитие.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  60% и  40%.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Обязательная часть может разрабатываться самостоятельно или используется примерная программа.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Формируемая  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Если  планируется    освоение  Программы    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О требованиях  к условиям реализации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Среди требований к  психолого-педагогическим условиям такие,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укреплении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особых образовательных  потребностей  детей  с   ограниченными     возможностями здоровья.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Максимально допустимый объем образовательной нагрузки должен соответствовать санитарно-эпидемиологическим правилам и нормативам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СанПиН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lastRenderedPageBreak/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. N 26 (зарегистрировано Министерством  юстиции  Российской  Федерации  29  мая </w:t>
      </w:r>
      <w:smartTag w:uri="urn:schemas-microsoft-com:office:smarttags" w:element="metricconverter">
        <w:smartTagPr>
          <w:attr w:name="ProductID" w:val="2013 г"/>
        </w:smartTagPr>
        <w:r w:rsidRPr="00815921">
          <w:rPr>
            <w:rFonts w:ascii="Times New Roman" w:hAnsi="Times New Roman"/>
            <w:iCs/>
            <w:color w:val="333333"/>
            <w:sz w:val="28"/>
            <w:szCs w:val="28"/>
            <w:lang w:eastAsia="ru-RU"/>
          </w:rPr>
          <w:t>2013 г</w:t>
        </w:r>
      </w:smartTag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., регистрационный N 28564).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Требования к развивающей   предметно-пространственной   среде  исходят из того, что она должна обеспечивать реализацию различных образовательных программ, в т.ч. и при организации инклюзивного 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Требования к 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В реализации Программы могут также   участвовать научные и иные работники Организации. Для каждой группы  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Требования  к  материально-техническим  условиям  – оборудование, оснащение (предметы), оснащенность  помещений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,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учебно-методический комплект должны отвечать требованиям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СанПин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к  финансовым   условиям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как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в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обязательной части  Программы,  так и  в  части, формируемой участниками образовательного процесса.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результатам освоения Программы.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Требования 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ДОк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результатам   освоения     Программы представлены в виде целевых ориентиров (возможных достижений ребёнка) дошкольного образования: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образования в младенческом и раннем возрасте;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целевые ориентиры на этапе завершения дошкольного образования.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В то же время целевые ориентиры не предусматривают требования от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проведением  промежуточных    аттестаций и итоговой аттестацией воспитанников.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 требованиях к работе с 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В ФГОС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ДОсформулированы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 и требования по взаимодействию Организации с родителями.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является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Одним из принципов построения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является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Среди задач, решаемых ФГОС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ДО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, – </w:t>
      </w: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объединение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</w:t>
      </w:r>
      <w:proofErr w:type="spell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социокультурных</w:t>
      </w:r>
      <w:proofErr w:type="spell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   ценностей и принятых в обществе правил и норм поведения в интересах человека, семьи, Общества.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 с  учётом  образовательных потребностей, интересов и мотивов детей, членов их семей и  педагогов.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proofErr w:type="gramStart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В соответствии с ФГОС ДО Организация обязана: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   и не только семье, но    и   всем заинтересованным лицам, вовлечённым в  образовательную  деятельность;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обеспечить открытость дошкольного образования;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 xml:space="preserve">создавать условия для участия родителей (законных представителей) в 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lastRenderedPageBreak/>
        <w:t>образовательной деятельности;</w:t>
      </w:r>
      <w:proofErr w:type="gramEnd"/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поддерживать родителей (законных представителей) в воспитании детей, охране и укреплении их  здоровья;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br/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iCs/>
          <w:color w:val="333333"/>
          <w:sz w:val="28"/>
          <w:szCs w:val="28"/>
          <w:lang w:eastAsia="ru-RU"/>
        </w:rPr>
      </w:pPr>
      <w:r w:rsidRPr="00815921">
        <w:rPr>
          <w:rFonts w:ascii="Times New Roman" w:hAnsi="Times New Roman"/>
          <w:iCs/>
          <w:color w:val="333333"/>
          <w:sz w:val="28"/>
          <w:szCs w:val="28"/>
          <w:lang w:eastAsia="ru-RU"/>
        </w:rPr>
        <w:t> </w:t>
      </w:r>
    </w:p>
    <w:p w:rsidR="00C9731E" w:rsidRPr="00815921" w:rsidRDefault="00C9731E" w:rsidP="00815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9731E" w:rsidRPr="00815921" w:rsidSect="00BE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D1B"/>
    <w:rsid w:val="004F4404"/>
    <w:rsid w:val="005C6BAE"/>
    <w:rsid w:val="005D3D1B"/>
    <w:rsid w:val="006353BB"/>
    <w:rsid w:val="00807797"/>
    <w:rsid w:val="00815921"/>
    <w:rsid w:val="00BE49FE"/>
    <w:rsid w:val="00C9731E"/>
    <w:rsid w:val="00E16AC9"/>
    <w:rsid w:val="00E36818"/>
    <w:rsid w:val="00EA3BB9"/>
    <w:rsid w:val="00FE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2057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ФГОС дошкольного образования</dc:title>
  <dc:subject/>
  <dc:creator>ххх1</dc:creator>
  <cp:keywords/>
  <dc:description/>
  <cp:lastModifiedBy>Admin</cp:lastModifiedBy>
  <cp:revision>4</cp:revision>
  <dcterms:created xsi:type="dcterms:W3CDTF">2001-12-31T21:54:00Z</dcterms:created>
  <dcterms:modified xsi:type="dcterms:W3CDTF">2017-03-24T06:31:00Z</dcterms:modified>
</cp:coreProperties>
</file>